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A4" w:rsidRDefault="00066AA4" w:rsidP="00516AB1">
      <w:pPr>
        <w:widowControl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noProof/>
          <w:color w:val="FF0000"/>
          <w:spacing w:val="5"/>
          <w:sz w:val="28"/>
          <w:szCs w:val="24"/>
          <w:highlight w:val="yellow"/>
          <w:lang w:eastAsia="ru-RU"/>
        </w:rPr>
      </w:pPr>
    </w:p>
    <w:p w:rsidR="00B2587A" w:rsidRPr="000A17BC" w:rsidRDefault="00B2587A" w:rsidP="00516AB1">
      <w:pPr>
        <w:widowControl w:val="0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C00000"/>
          <w:spacing w:val="5"/>
          <w:sz w:val="28"/>
          <w:szCs w:val="24"/>
          <w:lang w:eastAsia="ru-RU"/>
        </w:rPr>
      </w:pPr>
      <w:r w:rsidRPr="000A17BC">
        <w:rPr>
          <w:rFonts w:ascii="Times New Roman" w:eastAsia="Times New Roman" w:hAnsi="Times New Roman" w:cs="Times New Roman"/>
          <w:b/>
          <w:color w:val="C00000"/>
          <w:spacing w:val="5"/>
          <w:sz w:val="28"/>
          <w:szCs w:val="24"/>
          <w:highlight w:val="yellow"/>
          <w:lang w:eastAsia="ru-RU"/>
        </w:rPr>
        <w:t>Сетка НОД ср</w:t>
      </w:r>
      <w:r w:rsidR="00E6026F" w:rsidRPr="000A17BC">
        <w:rPr>
          <w:rFonts w:ascii="Times New Roman" w:eastAsia="Times New Roman" w:hAnsi="Times New Roman" w:cs="Times New Roman"/>
          <w:b/>
          <w:color w:val="C00000"/>
          <w:spacing w:val="5"/>
          <w:sz w:val="28"/>
          <w:szCs w:val="24"/>
          <w:highlight w:val="yellow"/>
          <w:lang w:eastAsia="ru-RU"/>
        </w:rPr>
        <w:t>едней  группы «</w:t>
      </w:r>
      <w:r w:rsidR="00066AA4" w:rsidRPr="000A17BC">
        <w:rPr>
          <w:rFonts w:ascii="Times New Roman" w:eastAsia="Times New Roman" w:hAnsi="Times New Roman" w:cs="Times New Roman"/>
          <w:b/>
          <w:color w:val="C00000"/>
          <w:spacing w:val="5"/>
          <w:sz w:val="28"/>
          <w:szCs w:val="24"/>
          <w:highlight w:val="yellow"/>
          <w:lang w:eastAsia="ru-RU"/>
        </w:rPr>
        <w:t>Лучики</w:t>
      </w:r>
      <w:r w:rsidRPr="000A17BC">
        <w:rPr>
          <w:rFonts w:ascii="Times New Roman" w:eastAsia="Times New Roman" w:hAnsi="Times New Roman" w:cs="Times New Roman"/>
          <w:b/>
          <w:color w:val="C00000"/>
          <w:spacing w:val="5"/>
          <w:sz w:val="28"/>
          <w:szCs w:val="24"/>
          <w:highlight w:val="yellow"/>
          <w:lang w:eastAsia="ru-RU"/>
        </w:rPr>
        <w:t>»</w:t>
      </w:r>
      <w:r w:rsidRPr="000A17BC">
        <w:rPr>
          <w:rFonts w:ascii="Times New Roman" w:eastAsia="Times New Roman" w:hAnsi="Times New Roman" w:cs="Times New Roman"/>
          <w:b/>
          <w:color w:val="C00000"/>
          <w:spacing w:val="5"/>
          <w:sz w:val="28"/>
          <w:szCs w:val="24"/>
          <w:lang w:eastAsia="ru-RU"/>
        </w:rPr>
        <w:t xml:space="preserve"> </w:t>
      </w:r>
    </w:p>
    <w:p w:rsidR="00B2587A" w:rsidRPr="00B2587A" w:rsidRDefault="00B2587A" w:rsidP="00516A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516AB1">
        <w:rPr>
          <w:rFonts w:ascii="Times New Roman" w:eastAsia="Times New Roman" w:hAnsi="Times New Roman" w:cs="Times New Roman"/>
          <w:spacing w:val="5"/>
          <w:sz w:val="24"/>
          <w:szCs w:val="24"/>
          <w:highlight w:val="yellow"/>
          <w:lang w:eastAsia="ru-RU"/>
        </w:rPr>
        <w:t>В соответствии с СанПиН 2.4.1.3049-13, продолжительность НОД в средней группе составляет не более 20 минут (п.11.10), объем максимальной образовательной нагрузки в первой половине дня 40 минут (п. 11.11). Совместная деятельность взрослых с детьми не входит в регламент сетки и проходит в свободное от НОД время.</w:t>
      </w:r>
    </w:p>
    <w:p w:rsidR="00B2587A" w:rsidRPr="00B2587A" w:rsidRDefault="00B2587A" w:rsidP="00B2587A">
      <w:pPr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pPr w:leftFromText="180" w:rightFromText="180" w:bottomFromText="200" w:vertAnchor="page" w:horzAnchor="margin" w:tblpY="2031"/>
        <w:tblW w:w="14850" w:type="dxa"/>
        <w:tblLayout w:type="fixed"/>
        <w:tblLook w:val="00A0" w:firstRow="1" w:lastRow="0" w:firstColumn="1" w:lastColumn="0" w:noHBand="0" w:noVBand="0"/>
      </w:tblPr>
      <w:tblGrid>
        <w:gridCol w:w="2145"/>
        <w:gridCol w:w="7177"/>
        <w:gridCol w:w="2693"/>
        <w:gridCol w:w="2835"/>
      </w:tblGrid>
      <w:tr w:rsidR="00066AA4" w:rsidRPr="00B2587A" w:rsidTr="007E5BE1">
        <w:trPr>
          <w:trHeight w:val="674"/>
        </w:trPr>
        <w:tc>
          <w:tcPr>
            <w:tcW w:w="2145" w:type="dxa"/>
            <w:hideMark/>
          </w:tcPr>
          <w:p w:rsidR="00066AA4" w:rsidRPr="00516AB1" w:rsidRDefault="00066AA4" w:rsidP="007E5BE1">
            <w:pPr>
              <w:jc w:val="center"/>
              <w:rPr>
                <w:rFonts w:eastAsia="Calibri"/>
                <w:b/>
                <w:color w:val="0070C0"/>
                <w:sz w:val="24"/>
                <w:szCs w:val="24"/>
                <w:highlight w:val="yellow"/>
              </w:rPr>
            </w:pPr>
            <w:r w:rsidRPr="00516AB1">
              <w:rPr>
                <w:rFonts w:eastAsia="Calibri"/>
                <w:b/>
                <w:bCs/>
                <w:color w:val="0070C0"/>
                <w:sz w:val="24"/>
                <w:szCs w:val="24"/>
                <w:highlight w:val="yellow"/>
              </w:rPr>
              <w:t>Дни недели</w:t>
            </w:r>
          </w:p>
        </w:tc>
        <w:tc>
          <w:tcPr>
            <w:tcW w:w="7177" w:type="dxa"/>
            <w:hideMark/>
          </w:tcPr>
          <w:p w:rsidR="00066AA4" w:rsidRPr="00516AB1" w:rsidRDefault="00066AA4" w:rsidP="007E5BE1">
            <w:pPr>
              <w:jc w:val="center"/>
              <w:rPr>
                <w:rFonts w:eastAsia="Calibri"/>
                <w:b/>
                <w:color w:val="0070C0"/>
                <w:sz w:val="24"/>
                <w:szCs w:val="24"/>
                <w:highlight w:val="yellow"/>
              </w:rPr>
            </w:pPr>
            <w:r w:rsidRPr="00516AB1">
              <w:rPr>
                <w:rFonts w:eastAsia="Calibri"/>
                <w:b/>
                <w:bCs/>
                <w:color w:val="0070C0"/>
                <w:sz w:val="24"/>
                <w:szCs w:val="24"/>
                <w:highlight w:val="yellow"/>
              </w:rPr>
              <w:t>Компонент базовой образовательной области</w:t>
            </w:r>
          </w:p>
        </w:tc>
        <w:tc>
          <w:tcPr>
            <w:tcW w:w="2693" w:type="dxa"/>
            <w:hideMark/>
          </w:tcPr>
          <w:p w:rsidR="00066AA4" w:rsidRPr="00516AB1" w:rsidRDefault="00066AA4" w:rsidP="007E5BE1">
            <w:pPr>
              <w:jc w:val="center"/>
              <w:rPr>
                <w:rFonts w:eastAsia="Calibri"/>
                <w:b/>
                <w:color w:val="0070C0"/>
                <w:sz w:val="24"/>
                <w:szCs w:val="24"/>
                <w:highlight w:val="yellow"/>
              </w:rPr>
            </w:pPr>
            <w:r w:rsidRPr="00516AB1">
              <w:rPr>
                <w:rFonts w:eastAsia="Calibri"/>
                <w:b/>
                <w:bCs/>
                <w:color w:val="0070C0"/>
                <w:sz w:val="24"/>
                <w:szCs w:val="24"/>
                <w:highlight w:val="yellow"/>
              </w:rPr>
              <w:t>Продолжительность НОД</w:t>
            </w:r>
          </w:p>
        </w:tc>
        <w:tc>
          <w:tcPr>
            <w:tcW w:w="2835" w:type="dxa"/>
            <w:hideMark/>
          </w:tcPr>
          <w:p w:rsidR="00066AA4" w:rsidRPr="00516AB1" w:rsidRDefault="00066AA4" w:rsidP="007E5BE1">
            <w:pPr>
              <w:jc w:val="center"/>
              <w:rPr>
                <w:rFonts w:eastAsia="Calibri"/>
                <w:b/>
                <w:color w:val="0070C0"/>
                <w:sz w:val="24"/>
                <w:szCs w:val="24"/>
                <w:highlight w:val="yellow"/>
              </w:rPr>
            </w:pPr>
            <w:r w:rsidRPr="00516AB1">
              <w:rPr>
                <w:rFonts w:eastAsia="Calibri"/>
                <w:b/>
                <w:bCs/>
                <w:color w:val="0070C0"/>
                <w:sz w:val="24"/>
                <w:szCs w:val="24"/>
                <w:highlight w:val="yellow"/>
              </w:rPr>
              <w:t>Часы проведения</w:t>
            </w:r>
          </w:p>
        </w:tc>
      </w:tr>
      <w:tr w:rsidR="00066AA4" w:rsidRPr="00B2587A" w:rsidTr="007E5BE1">
        <w:trPr>
          <w:trHeight w:val="1008"/>
        </w:trPr>
        <w:tc>
          <w:tcPr>
            <w:tcW w:w="2145" w:type="dxa"/>
            <w:hideMark/>
          </w:tcPr>
          <w:p w:rsidR="00066AA4" w:rsidRPr="00A43A13" w:rsidRDefault="00066AA4" w:rsidP="007E5BE1">
            <w:pPr>
              <w:jc w:val="center"/>
              <w:rPr>
                <w:rFonts w:eastAsia="Calibri"/>
                <w:b/>
                <w:i/>
                <w:color w:val="0070C0"/>
                <w:sz w:val="28"/>
                <w:szCs w:val="24"/>
              </w:rPr>
            </w:pPr>
            <w:r w:rsidRPr="00516AB1">
              <w:rPr>
                <w:rFonts w:eastAsia="Calibri"/>
                <w:b/>
                <w:bCs/>
                <w:i/>
                <w:color w:val="0070C0"/>
                <w:sz w:val="28"/>
                <w:szCs w:val="24"/>
                <w:highlight w:val="yellow"/>
              </w:rPr>
              <w:t>Понедельник</w:t>
            </w:r>
          </w:p>
        </w:tc>
        <w:tc>
          <w:tcPr>
            <w:tcW w:w="7177" w:type="dxa"/>
          </w:tcPr>
          <w:p w:rsidR="00066AA4" w:rsidRDefault="00066AA4" w:rsidP="007E5BE1">
            <w:pPr>
              <w:tabs>
                <w:tab w:val="left" w:pos="615"/>
                <w:tab w:val="center" w:pos="1681"/>
              </w:tabs>
              <w:rPr>
                <w:b/>
                <w:color w:val="002060"/>
                <w:spacing w:val="5"/>
                <w:sz w:val="24"/>
                <w:szCs w:val="24"/>
              </w:rPr>
            </w:pPr>
            <w:r>
              <w:rPr>
                <w:b/>
                <w:color w:val="002060"/>
                <w:spacing w:val="5"/>
                <w:sz w:val="24"/>
                <w:szCs w:val="24"/>
              </w:rPr>
              <w:t xml:space="preserve">     </w:t>
            </w: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1.</w:t>
            </w:r>
            <w:r w:rsidRPr="00066AA4">
              <w:rPr>
                <w:b/>
                <w:color w:val="002060"/>
                <w:spacing w:val="5"/>
                <w:sz w:val="24"/>
                <w:szCs w:val="24"/>
              </w:rPr>
              <w:t>Физическое развитие</w:t>
            </w:r>
            <w:r w:rsidR="000A17BC">
              <w:rPr>
                <w:b/>
                <w:color w:val="002060"/>
                <w:spacing w:val="5"/>
                <w:sz w:val="24"/>
                <w:szCs w:val="24"/>
              </w:rPr>
              <w:t>:</w:t>
            </w:r>
            <w:r>
              <w:rPr>
                <w:b/>
                <w:color w:val="002060"/>
                <w:spacing w:val="5"/>
                <w:sz w:val="24"/>
                <w:szCs w:val="24"/>
              </w:rPr>
              <w:t xml:space="preserve">  Физ</w:t>
            </w:r>
            <w:r w:rsidR="000A17BC">
              <w:rPr>
                <w:b/>
                <w:color w:val="002060"/>
                <w:spacing w:val="5"/>
                <w:sz w:val="24"/>
                <w:szCs w:val="24"/>
              </w:rPr>
              <w:t>ическая культура</w:t>
            </w:r>
          </w:p>
          <w:p w:rsidR="00066AA4" w:rsidRPr="00066AA4" w:rsidRDefault="00066AA4" w:rsidP="007E5BE1">
            <w:pPr>
              <w:tabs>
                <w:tab w:val="left" w:pos="615"/>
                <w:tab w:val="center" w:pos="1681"/>
              </w:tabs>
              <w:rPr>
                <w:b/>
                <w:color w:val="002060"/>
                <w:spacing w:val="5"/>
                <w:sz w:val="24"/>
                <w:szCs w:val="24"/>
              </w:rPr>
            </w:pPr>
            <w:r>
              <w:rPr>
                <w:b/>
                <w:color w:val="002060"/>
                <w:spacing w:val="5"/>
                <w:sz w:val="24"/>
                <w:szCs w:val="24"/>
              </w:rPr>
              <w:t xml:space="preserve">     2. </w:t>
            </w:r>
            <w:r w:rsidRPr="00066AA4">
              <w:rPr>
                <w:b/>
                <w:color w:val="002060"/>
                <w:spacing w:val="5"/>
                <w:sz w:val="24"/>
                <w:szCs w:val="24"/>
              </w:rPr>
              <w:t>Познавательное развитие</w:t>
            </w:r>
            <w:r w:rsidR="000A17BC">
              <w:rPr>
                <w:b/>
                <w:color w:val="002060"/>
                <w:spacing w:val="5"/>
                <w:sz w:val="24"/>
                <w:szCs w:val="24"/>
              </w:rPr>
              <w:t>:</w:t>
            </w:r>
          </w:p>
          <w:p w:rsidR="00066AA4" w:rsidRPr="00066AA4" w:rsidRDefault="007E5BE1" w:rsidP="007E5BE1">
            <w:pPr>
              <w:tabs>
                <w:tab w:val="left" w:pos="615"/>
                <w:tab w:val="center" w:pos="1681"/>
              </w:tabs>
              <w:rPr>
                <w:b/>
                <w:color w:val="002060"/>
                <w:spacing w:val="5"/>
                <w:sz w:val="24"/>
                <w:szCs w:val="24"/>
              </w:rPr>
            </w:pPr>
            <w:r>
              <w:rPr>
                <w:b/>
                <w:color w:val="002060"/>
                <w:spacing w:val="5"/>
                <w:sz w:val="24"/>
                <w:szCs w:val="24"/>
              </w:rPr>
              <w:t xml:space="preserve">   </w:t>
            </w:r>
            <w:r w:rsidR="00066AA4" w:rsidRPr="00066AA4">
              <w:rPr>
                <w:b/>
                <w:color w:val="002060"/>
                <w:spacing w:val="5"/>
                <w:sz w:val="24"/>
                <w:szCs w:val="24"/>
              </w:rPr>
              <w:t>Ознакомление с социальным миром 1,</w:t>
            </w:r>
            <w:r w:rsidR="00066AA4">
              <w:rPr>
                <w:b/>
                <w:color w:val="002060"/>
                <w:spacing w:val="5"/>
                <w:sz w:val="24"/>
                <w:szCs w:val="24"/>
              </w:rPr>
              <w:t xml:space="preserve"> </w:t>
            </w:r>
            <w:r w:rsidR="00066AA4" w:rsidRPr="00066AA4">
              <w:rPr>
                <w:b/>
                <w:color w:val="002060"/>
                <w:spacing w:val="5"/>
                <w:sz w:val="24"/>
                <w:szCs w:val="24"/>
              </w:rPr>
              <w:t>3неделя</w:t>
            </w:r>
          </w:p>
          <w:p w:rsidR="00066AA4" w:rsidRPr="00516AB1" w:rsidRDefault="007E5BE1" w:rsidP="007E5BE1">
            <w:pPr>
              <w:tabs>
                <w:tab w:val="left" w:pos="615"/>
                <w:tab w:val="center" w:pos="1681"/>
              </w:tabs>
              <w:rPr>
                <w:b/>
                <w:color w:val="002060"/>
                <w:spacing w:val="5"/>
                <w:sz w:val="24"/>
                <w:szCs w:val="24"/>
              </w:rPr>
            </w:pPr>
            <w:r>
              <w:rPr>
                <w:b/>
                <w:color w:val="002060"/>
                <w:spacing w:val="5"/>
                <w:sz w:val="24"/>
                <w:szCs w:val="24"/>
              </w:rPr>
              <w:t xml:space="preserve">   </w:t>
            </w:r>
            <w:r w:rsidR="00066AA4">
              <w:rPr>
                <w:b/>
                <w:color w:val="002060"/>
                <w:spacing w:val="5"/>
                <w:sz w:val="24"/>
                <w:szCs w:val="24"/>
              </w:rPr>
              <w:t xml:space="preserve">Ознакомление с окружающим миром </w:t>
            </w:r>
            <w:r w:rsidR="00066AA4" w:rsidRPr="00066AA4">
              <w:rPr>
                <w:b/>
                <w:color w:val="002060"/>
                <w:spacing w:val="5"/>
                <w:sz w:val="24"/>
                <w:szCs w:val="24"/>
              </w:rPr>
              <w:t>2, 4 неделя</w:t>
            </w:r>
          </w:p>
        </w:tc>
        <w:tc>
          <w:tcPr>
            <w:tcW w:w="2693" w:type="dxa"/>
          </w:tcPr>
          <w:p w:rsidR="00066AA4" w:rsidRPr="00516AB1" w:rsidRDefault="00066AA4" w:rsidP="007E5BE1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:rsidR="00066AA4" w:rsidRPr="00516AB1" w:rsidRDefault="00066AA4" w:rsidP="000A17BC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066AA4" w:rsidRPr="00066AA4" w:rsidRDefault="00066AA4" w:rsidP="007E5BE1">
            <w:pPr>
              <w:tabs>
                <w:tab w:val="left" w:pos="615"/>
                <w:tab w:val="center" w:pos="1681"/>
              </w:tabs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  <w:r w:rsidRPr="00066AA4">
              <w:rPr>
                <w:b/>
                <w:color w:val="002060"/>
                <w:spacing w:val="5"/>
                <w:sz w:val="24"/>
                <w:szCs w:val="24"/>
              </w:rPr>
              <w:t>09.10-09.30</w:t>
            </w:r>
          </w:p>
          <w:p w:rsidR="00066AA4" w:rsidRPr="007E5BE1" w:rsidRDefault="00066AA4" w:rsidP="007E5BE1">
            <w:pPr>
              <w:tabs>
                <w:tab w:val="left" w:pos="615"/>
                <w:tab w:val="center" w:pos="1681"/>
              </w:tabs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  <w:r w:rsidRPr="00066AA4">
              <w:rPr>
                <w:b/>
                <w:color w:val="002060"/>
                <w:spacing w:val="5"/>
                <w:sz w:val="24"/>
                <w:szCs w:val="24"/>
              </w:rPr>
              <w:t>09.40-10.00</w:t>
            </w:r>
          </w:p>
        </w:tc>
      </w:tr>
      <w:tr w:rsidR="00066AA4" w:rsidRPr="00B2587A" w:rsidTr="007E5BE1">
        <w:trPr>
          <w:trHeight w:val="1028"/>
        </w:trPr>
        <w:tc>
          <w:tcPr>
            <w:tcW w:w="2145" w:type="dxa"/>
            <w:hideMark/>
          </w:tcPr>
          <w:p w:rsidR="00066AA4" w:rsidRPr="00A43A13" w:rsidRDefault="00066AA4" w:rsidP="007E5BE1">
            <w:pPr>
              <w:jc w:val="center"/>
              <w:rPr>
                <w:rFonts w:eastAsia="Calibri"/>
                <w:b/>
                <w:i/>
                <w:color w:val="0070C0"/>
                <w:sz w:val="28"/>
                <w:szCs w:val="24"/>
              </w:rPr>
            </w:pPr>
            <w:r w:rsidRPr="00516AB1">
              <w:rPr>
                <w:rFonts w:eastAsia="Calibri"/>
                <w:b/>
                <w:bCs/>
                <w:i/>
                <w:color w:val="0070C0"/>
                <w:sz w:val="28"/>
                <w:szCs w:val="24"/>
                <w:highlight w:val="yellow"/>
              </w:rPr>
              <w:t>Вторник</w:t>
            </w:r>
          </w:p>
        </w:tc>
        <w:tc>
          <w:tcPr>
            <w:tcW w:w="7177" w:type="dxa"/>
          </w:tcPr>
          <w:p w:rsidR="00066AA4" w:rsidRPr="000A17BC" w:rsidRDefault="00066AA4" w:rsidP="000A17BC">
            <w:pPr>
              <w:pStyle w:val="af4"/>
              <w:widowControl w:val="0"/>
              <w:numPr>
                <w:ilvl w:val="0"/>
                <w:numId w:val="1"/>
              </w:numPr>
              <w:rPr>
                <w:b/>
                <w:color w:val="002060"/>
                <w:spacing w:val="5"/>
                <w:sz w:val="24"/>
                <w:szCs w:val="24"/>
              </w:rPr>
            </w:pPr>
            <w:r w:rsidRPr="00066AA4">
              <w:rPr>
                <w:b/>
                <w:color w:val="002060"/>
                <w:spacing w:val="5"/>
                <w:sz w:val="24"/>
                <w:szCs w:val="24"/>
              </w:rPr>
              <w:t>Худо</w:t>
            </w:r>
            <w:r w:rsidR="000A17BC">
              <w:rPr>
                <w:b/>
                <w:color w:val="002060"/>
                <w:spacing w:val="5"/>
                <w:sz w:val="24"/>
                <w:szCs w:val="24"/>
              </w:rPr>
              <w:t>жественно-эстетическое развитие:</w:t>
            </w:r>
            <w:r w:rsidRPr="00066AA4">
              <w:rPr>
                <w:b/>
                <w:color w:val="002060"/>
                <w:spacing w:val="5"/>
                <w:sz w:val="24"/>
                <w:szCs w:val="24"/>
              </w:rPr>
              <w:t xml:space="preserve"> Музыка</w:t>
            </w:r>
          </w:p>
          <w:p w:rsidR="00066AA4" w:rsidRPr="00516AB1" w:rsidRDefault="00066AA4" w:rsidP="007E5BE1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  <w:r>
              <w:rPr>
                <w:b/>
                <w:color w:val="002060"/>
                <w:spacing w:val="5"/>
                <w:sz w:val="24"/>
                <w:szCs w:val="24"/>
              </w:rPr>
              <w:t xml:space="preserve">      2. </w:t>
            </w:r>
            <w:r>
              <w:t xml:space="preserve"> </w:t>
            </w:r>
            <w:r w:rsidR="000A17BC">
              <w:rPr>
                <w:b/>
                <w:color w:val="002060"/>
                <w:spacing w:val="5"/>
                <w:sz w:val="24"/>
                <w:szCs w:val="24"/>
              </w:rPr>
              <w:t>Речевое развитие:</w:t>
            </w:r>
            <w:r>
              <w:rPr>
                <w:b/>
                <w:color w:val="002060"/>
                <w:spacing w:val="5"/>
                <w:sz w:val="24"/>
                <w:szCs w:val="24"/>
              </w:rPr>
              <w:t xml:space="preserve"> </w:t>
            </w:r>
            <w:r w:rsidRPr="00066AA4">
              <w:rPr>
                <w:b/>
                <w:color w:val="002060"/>
                <w:spacing w:val="5"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</w:tcPr>
          <w:p w:rsidR="00066AA4" w:rsidRPr="00516AB1" w:rsidRDefault="00066AA4" w:rsidP="000A17BC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20 мин</w:t>
            </w: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br/>
              <w:t>20 мин</w:t>
            </w:r>
          </w:p>
          <w:p w:rsidR="00066AA4" w:rsidRPr="00516AB1" w:rsidRDefault="00066AA4" w:rsidP="007E5BE1">
            <w:pPr>
              <w:widowControl w:val="0"/>
              <w:jc w:val="center"/>
              <w:rPr>
                <w:b/>
                <w:color w:val="002060"/>
                <w:spacing w:val="5"/>
                <w:sz w:val="19"/>
                <w:szCs w:val="19"/>
              </w:rPr>
            </w:pPr>
          </w:p>
        </w:tc>
        <w:tc>
          <w:tcPr>
            <w:tcW w:w="2835" w:type="dxa"/>
          </w:tcPr>
          <w:p w:rsidR="00066AA4" w:rsidRPr="00066AA4" w:rsidRDefault="00066AA4" w:rsidP="007E5BE1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  <w:r w:rsidRPr="00066AA4">
              <w:rPr>
                <w:b/>
                <w:color w:val="002060"/>
                <w:spacing w:val="5"/>
                <w:sz w:val="24"/>
                <w:szCs w:val="24"/>
              </w:rPr>
              <w:t>09.00-09.20</w:t>
            </w:r>
          </w:p>
          <w:p w:rsidR="00066AA4" w:rsidRPr="00066AA4" w:rsidRDefault="00066AA4" w:rsidP="000A17BC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  <w:r w:rsidRPr="00066AA4">
              <w:rPr>
                <w:b/>
                <w:color w:val="002060"/>
                <w:spacing w:val="5"/>
                <w:sz w:val="24"/>
                <w:szCs w:val="24"/>
              </w:rPr>
              <w:t>09.30-09.40</w:t>
            </w:r>
          </w:p>
          <w:p w:rsidR="00066AA4" w:rsidRPr="00516AB1" w:rsidRDefault="00066AA4" w:rsidP="007E5BE1">
            <w:pPr>
              <w:widowControl w:val="0"/>
              <w:rPr>
                <w:b/>
                <w:color w:val="002060"/>
                <w:spacing w:val="5"/>
                <w:sz w:val="19"/>
                <w:szCs w:val="19"/>
              </w:rPr>
            </w:pPr>
          </w:p>
        </w:tc>
      </w:tr>
      <w:tr w:rsidR="00066AA4" w:rsidRPr="00B2587A" w:rsidTr="007E5BE1">
        <w:trPr>
          <w:trHeight w:val="1098"/>
        </w:trPr>
        <w:tc>
          <w:tcPr>
            <w:tcW w:w="2145" w:type="dxa"/>
            <w:hideMark/>
          </w:tcPr>
          <w:p w:rsidR="00066AA4" w:rsidRPr="00A43A13" w:rsidRDefault="00066AA4" w:rsidP="007E5BE1">
            <w:pPr>
              <w:jc w:val="center"/>
              <w:rPr>
                <w:rFonts w:eastAsia="Calibri"/>
                <w:b/>
                <w:i/>
                <w:color w:val="0070C0"/>
                <w:sz w:val="28"/>
                <w:szCs w:val="24"/>
              </w:rPr>
            </w:pPr>
            <w:r w:rsidRPr="00516AB1">
              <w:rPr>
                <w:rFonts w:eastAsia="Calibri"/>
                <w:b/>
                <w:bCs/>
                <w:i/>
                <w:color w:val="0070C0"/>
                <w:sz w:val="28"/>
                <w:szCs w:val="24"/>
                <w:highlight w:val="yellow"/>
              </w:rPr>
              <w:t>Среда</w:t>
            </w:r>
          </w:p>
        </w:tc>
        <w:tc>
          <w:tcPr>
            <w:tcW w:w="7177" w:type="dxa"/>
          </w:tcPr>
          <w:p w:rsidR="00066AA4" w:rsidRPr="007E5BE1" w:rsidRDefault="000A17BC" w:rsidP="007E5BE1">
            <w:pPr>
              <w:pStyle w:val="af4"/>
              <w:widowControl w:val="0"/>
              <w:numPr>
                <w:ilvl w:val="0"/>
                <w:numId w:val="2"/>
              </w:numPr>
              <w:shd w:val="clear" w:color="auto" w:fill="FFFFFF"/>
              <w:rPr>
                <w:b/>
                <w:color w:val="002060"/>
                <w:spacing w:val="5"/>
                <w:sz w:val="24"/>
                <w:szCs w:val="24"/>
              </w:rPr>
            </w:pPr>
            <w:r>
              <w:rPr>
                <w:b/>
                <w:color w:val="002060"/>
                <w:spacing w:val="5"/>
                <w:sz w:val="24"/>
                <w:szCs w:val="24"/>
              </w:rPr>
              <w:t>Познавательное развитие:</w:t>
            </w:r>
            <w:r w:rsidR="007E5BE1" w:rsidRPr="007E5BE1">
              <w:rPr>
                <w:b/>
                <w:color w:val="002060"/>
                <w:spacing w:val="5"/>
                <w:sz w:val="24"/>
                <w:szCs w:val="24"/>
              </w:rPr>
              <w:t xml:space="preserve"> ФЭМП</w:t>
            </w:r>
          </w:p>
          <w:p w:rsidR="007E5BE1" w:rsidRPr="007E5BE1" w:rsidRDefault="007E5BE1" w:rsidP="007E5BE1">
            <w:pPr>
              <w:pStyle w:val="af4"/>
              <w:widowControl w:val="0"/>
              <w:numPr>
                <w:ilvl w:val="0"/>
                <w:numId w:val="2"/>
              </w:numPr>
              <w:shd w:val="clear" w:color="auto" w:fill="FFFFFF"/>
              <w:rPr>
                <w:b/>
                <w:color w:val="002060"/>
                <w:spacing w:val="5"/>
                <w:sz w:val="24"/>
                <w:szCs w:val="24"/>
              </w:rPr>
            </w:pPr>
            <w:r w:rsidRPr="007E5BE1">
              <w:rPr>
                <w:b/>
                <w:color w:val="002060"/>
                <w:spacing w:val="5"/>
                <w:sz w:val="24"/>
                <w:szCs w:val="24"/>
              </w:rPr>
              <w:t>Художественно-эстетическое развитие</w:t>
            </w:r>
            <w:r w:rsidR="000A17BC">
              <w:rPr>
                <w:b/>
                <w:color w:val="002060"/>
                <w:spacing w:val="5"/>
                <w:sz w:val="24"/>
                <w:szCs w:val="24"/>
              </w:rPr>
              <w:t>:</w:t>
            </w:r>
          </w:p>
          <w:p w:rsidR="007E5BE1" w:rsidRPr="007E5BE1" w:rsidRDefault="007E5BE1" w:rsidP="007E5BE1">
            <w:pPr>
              <w:widowControl w:val="0"/>
              <w:shd w:val="clear" w:color="auto" w:fill="FFFFFF"/>
              <w:rPr>
                <w:b/>
                <w:color w:val="002060"/>
                <w:spacing w:val="5"/>
                <w:sz w:val="24"/>
                <w:szCs w:val="24"/>
              </w:rPr>
            </w:pPr>
            <w:r>
              <w:rPr>
                <w:b/>
                <w:color w:val="002060"/>
                <w:spacing w:val="5"/>
                <w:sz w:val="24"/>
                <w:szCs w:val="24"/>
              </w:rPr>
              <w:t xml:space="preserve">       Лепка  </w:t>
            </w:r>
            <w:r w:rsidRPr="007E5BE1">
              <w:rPr>
                <w:b/>
                <w:color w:val="002060"/>
                <w:spacing w:val="5"/>
                <w:sz w:val="24"/>
                <w:szCs w:val="24"/>
              </w:rPr>
              <w:t>1,3 неделя</w:t>
            </w:r>
          </w:p>
          <w:p w:rsidR="007E5BE1" w:rsidRPr="007E5BE1" w:rsidRDefault="007E5BE1" w:rsidP="007E5BE1">
            <w:pPr>
              <w:widowControl w:val="0"/>
              <w:shd w:val="clear" w:color="auto" w:fill="FFFFFF"/>
              <w:rPr>
                <w:b/>
                <w:color w:val="002060"/>
                <w:spacing w:val="5"/>
                <w:sz w:val="24"/>
                <w:szCs w:val="24"/>
              </w:rPr>
            </w:pPr>
            <w:r>
              <w:rPr>
                <w:b/>
                <w:color w:val="002060"/>
                <w:spacing w:val="5"/>
                <w:sz w:val="24"/>
                <w:szCs w:val="24"/>
              </w:rPr>
              <w:t xml:space="preserve">    Аппликация </w:t>
            </w:r>
            <w:r w:rsidRPr="007E5BE1">
              <w:rPr>
                <w:b/>
                <w:color w:val="002060"/>
                <w:spacing w:val="5"/>
                <w:sz w:val="24"/>
                <w:szCs w:val="24"/>
              </w:rPr>
              <w:t>2 неделя</w:t>
            </w:r>
          </w:p>
          <w:p w:rsidR="007E5BE1" w:rsidRDefault="007E5BE1" w:rsidP="007E5BE1">
            <w:pPr>
              <w:widowControl w:val="0"/>
              <w:shd w:val="clear" w:color="auto" w:fill="FFFFFF"/>
              <w:rPr>
                <w:b/>
                <w:color w:val="002060"/>
                <w:spacing w:val="5"/>
                <w:sz w:val="24"/>
                <w:szCs w:val="24"/>
              </w:rPr>
            </w:pPr>
            <w:r>
              <w:rPr>
                <w:b/>
                <w:color w:val="002060"/>
                <w:spacing w:val="5"/>
                <w:sz w:val="24"/>
                <w:szCs w:val="24"/>
              </w:rPr>
              <w:t xml:space="preserve">   </w:t>
            </w:r>
            <w:r w:rsidRPr="007E5BE1">
              <w:rPr>
                <w:b/>
                <w:color w:val="002060"/>
                <w:spacing w:val="5"/>
                <w:sz w:val="24"/>
                <w:szCs w:val="24"/>
              </w:rPr>
              <w:t>Констру</w:t>
            </w:r>
            <w:r>
              <w:rPr>
                <w:b/>
                <w:color w:val="002060"/>
                <w:spacing w:val="5"/>
                <w:sz w:val="24"/>
                <w:szCs w:val="24"/>
              </w:rPr>
              <w:t xml:space="preserve">ктивно - модельная деятельность </w:t>
            </w:r>
            <w:r w:rsidRPr="007E5BE1">
              <w:rPr>
                <w:b/>
                <w:color w:val="002060"/>
                <w:spacing w:val="5"/>
                <w:sz w:val="24"/>
                <w:szCs w:val="24"/>
              </w:rPr>
              <w:t>4 неделя</w:t>
            </w:r>
          </w:p>
          <w:p w:rsidR="009A4419" w:rsidRDefault="009A4419" w:rsidP="007E5BE1">
            <w:pPr>
              <w:widowControl w:val="0"/>
              <w:shd w:val="clear" w:color="auto" w:fill="FFFFFF"/>
              <w:rPr>
                <w:b/>
                <w:color w:val="002060"/>
                <w:spacing w:val="5"/>
                <w:sz w:val="24"/>
                <w:szCs w:val="24"/>
              </w:rPr>
            </w:pPr>
          </w:p>
          <w:p w:rsidR="009A4419" w:rsidRPr="009A4419" w:rsidRDefault="009A4419" w:rsidP="009A4419">
            <w:pPr>
              <w:pStyle w:val="af4"/>
              <w:widowControl w:val="0"/>
              <w:numPr>
                <w:ilvl w:val="0"/>
                <w:numId w:val="2"/>
              </w:numPr>
              <w:shd w:val="clear" w:color="auto" w:fill="FFFFFF"/>
              <w:rPr>
                <w:b/>
                <w:color w:val="002060"/>
                <w:spacing w:val="5"/>
                <w:sz w:val="24"/>
                <w:szCs w:val="24"/>
              </w:rPr>
            </w:pPr>
            <w:r>
              <w:rPr>
                <w:b/>
                <w:color w:val="002060"/>
                <w:spacing w:val="5"/>
                <w:sz w:val="24"/>
                <w:szCs w:val="24"/>
              </w:rPr>
              <w:t>Английский язык</w:t>
            </w:r>
          </w:p>
          <w:p w:rsidR="00066AA4" w:rsidRPr="007E5BE1" w:rsidRDefault="00066AA4" w:rsidP="007E5BE1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AA4" w:rsidRPr="00516AB1" w:rsidRDefault="00066AA4" w:rsidP="007E5BE1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:rsidR="00066AA4" w:rsidRDefault="00066AA4" w:rsidP="000A17BC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:rsidR="009A4419" w:rsidRDefault="009A4419" w:rsidP="000A17BC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9A4419" w:rsidRDefault="009A4419" w:rsidP="000A17BC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9A4419" w:rsidRDefault="009A4419" w:rsidP="000A17BC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9A4419" w:rsidRDefault="009A4419" w:rsidP="000A17BC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9A4419" w:rsidRPr="00516AB1" w:rsidRDefault="009A4419" w:rsidP="009A4419">
            <w:pPr>
              <w:widowControl w:val="0"/>
              <w:jc w:val="center"/>
              <w:rPr>
                <w:b/>
                <w:color w:val="002060"/>
                <w:spacing w:val="5"/>
                <w:sz w:val="19"/>
                <w:szCs w:val="19"/>
              </w:rPr>
            </w:pPr>
            <w:r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</w:tc>
        <w:tc>
          <w:tcPr>
            <w:tcW w:w="2835" w:type="dxa"/>
          </w:tcPr>
          <w:p w:rsidR="007E5BE1" w:rsidRPr="007E5BE1" w:rsidRDefault="007E5BE1" w:rsidP="007E5BE1">
            <w:pPr>
              <w:widowControl w:val="0"/>
              <w:shd w:val="clear" w:color="auto" w:fill="FFFFFF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  <w:r w:rsidRPr="007E5BE1">
              <w:rPr>
                <w:b/>
                <w:color w:val="002060"/>
                <w:spacing w:val="5"/>
                <w:sz w:val="24"/>
                <w:szCs w:val="24"/>
              </w:rPr>
              <w:t>09.00-09.20</w:t>
            </w:r>
          </w:p>
          <w:p w:rsidR="000A17BC" w:rsidRPr="00066AA4" w:rsidRDefault="000A17BC" w:rsidP="000A17BC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  <w:r w:rsidRPr="00066AA4">
              <w:rPr>
                <w:b/>
                <w:color w:val="002060"/>
                <w:spacing w:val="5"/>
                <w:sz w:val="24"/>
                <w:szCs w:val="24"/>
              </w:rPr>
              <w:t>09.30-09.40</w:t>
            </w:r>
          </w:p>
          <w:p w:rsidR="00066AA4" w:rsidRPr="00516AB1" w:rsidRDefault="00066AA4" w:rsidP="007E5BE1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066AA4" w:rsidRPr="00516AB1" w:rsidRDefault="00066AA4" w:rsidP="007E5BE1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  <w:p w:rsidR="009A4419" w:rsidRDefault="009A4419" w:rsidP="007E5BE1">
            <w:pPr>
              <w:widowControl w:val="0"/>
              <w:jc w:val="center"/>
              <w:rPr>
                <w:b/>
                <w:color w:val="002060"/>
                <w:spacing w:val="5"/>
                <w:sz w:val="19"/>
                <w:szCs w:val="19"/>
              </w:rPr>
            </w:pPr>
          </w:p>
          <w:p w:rsidR="009A4419" w:rsidRDefault="009A4419" w:rsidP="007E5BE1">
            <w:pPr>
              <w:widowControl w:val="0"/>
              <w:jc w:val="center"/>
              <w:rPr>
                <w:b/>
                <w:color w:val="002060"/>
                <w:spacing w:val="5"/>
                <w:sz w:val="19"/>
                <w:szCs w:val="19"/>
              </w:rPr>
            </w:pPr>
          </w:p>
          <w:p w:rsidR="009A4419" w:rsidRDefault="009A4419" w:rsidP="007E5BE1">
            <w:pPr>
              <w:widowControl w:val="0"/>
              <w:jc w:val="center"/>
              <w:rPr>
                <w:b/>
                <w:color w:val="002060"/>
                <w:spacing w:val="5"/>
                <w:sz w:val="19"/>
                <w:szCs w:val="19"/>
              </w:rPr>
            </w:pPr>
          </w:p>
          <w:p w:rsidR="00066AA4" w:rsidRPr="00516AB1" w:rsidRDefault="009A4419" w:rsidP="009A4419">
            <w:pPr>
              <w:widowControl w:val="0"/>
              <w:jc w:val="center"/>
              <w:rPr>
                <w:b/>
                <w:color w:val="002060"/>
                <w:spacing w:val="5"/>
                <w:sz w:val="19"/>
                <w:szCs w:val="19"/>
              </w:rPr>
            </w:pPr>
            <w:bookmarkStart w:id="0" w:name="_GoBack"/>
            <w:bookmarkEnd w:id="0"/>
            <w:r>
              <w:rPr>
                <w:b/>
                <w:color w:val="002060"/>
                <w:spacing w:val="5"/>
                <w:sz w:val="19"/>
                <w:szCs w:val="19"/>
              </w:rPr>
              <w:t>15.10.15.30</w:t>
            </w:r>
          </w:p>
        </w:tc>
      </w:tr>
      <w:tr w:rsidR="00066AA4" w:rsidRPr="00B2587A" w:rsidTr="007E5BE1">
        <w:trPr>
          <w:trHeight w:val="1356"/>
        </w:trPr>
        <w:tc>
          <w:tcPr>
            <w:tcW w:w="2145" w:type="dxa"/>
            <w:hideMark/>
          </w:tcPr>
          <w:p w:rsidR="00066AA4" w:rsidRPr="00A43A13" w:rsidRDefault="00066AA4" w:rsidP="007E5BE1">
            <w:pPr>
              <w:jc w:val="center"/>
              <w:rPr>
                <w:rFonts w:eastAsia="Calibri"/>
                <w:b/>
                <w:i/>
                <w:color w:val="0070C0"/>
                <w:sz w:val="28"/>
                <w:szCs w:val="24"/>
              </w:rPr>
            </w:pPr>
            <w:r w:rsidRPr="00516AB1">
              <w:rPr>
                <w:rFonts w:eastAsia="Calibri"/>
                <w:b/>
                <w:bCs/>
                <w:i/>
                <w:color w:val="0070C0"/>
                <w:sz w:val="28"/>
                <w:szCs w:val="24"/>
                <w:highlight w:val="yellow"/>
              </w:rPr>
              <w:t>Четверг</w:t>
            </w:r>
          </w:p>
        </w:tc>
        <w:tc>
          <w:tcPr>
            <w:tcW w:w="7177" w:type="dxa"/>
          </w:tcPr>
          <w:p w:rsidR="007E5BE1" w:rsidRPr="007E5BE1" w:rsidRDefault="007E5BE1" w:rsidP="007E5BE1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  <w:r>
              <w:rPr>
                <w:b/>
                <w:color w:val="002060"/>
                <w:spacing w:val="5"/>
                <w:sz w:val="24"/>
                <w:szCs w:val="24"/>
              </w:rPr>
              <w:t>1.</w:t>
            </w:r>
            <w:r>
              <w:t xml:space="preserve"> </w:t>
            </w:r>
            <w:r w:rsidRPr="007E5BE1">
              <w:rPr>
                <w:b/>
                <w:color w:val="002060"/>
                <w:spacing w:val="5"/>
                <w:sz w:val="24"/>
                <w:szCs w:val="24"/>
              </w:rPr>
              <w:t>Физическое развитие</w:t>
            </w:r>
            <w:r w:rsidR="000A17BC">
              <w:rPr>
                <w:b/>
                <w:color w:val="002060"/>
                <w:spacing w:val="5"/>
                <w:sz w:val="24"/>
                <w:szCs w:val="24"/>
              </w:rPr>
              <w:t>:  Физическая культура</w:t>
            </w:r>
          </w:p>
          <w:p w:rsidR="007E5BE1" w:rsidRDefault="007E5BE1" w:rsidP="007E5BE1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  <w:r>
              <w:rPr>
                <w:b/>
                <w:color w:val="002060"/>
                <w:spacing w:val="5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7E5BE1">
              <w:rPr>
                <w:b/>
                <w:color w:val="002060"/>
                <w:spacing w:val="5"/>
                <w:sz w:val="24"/>
                <w:szCs w:val="24"/>
              </w:rPr>
              <w:t>Художественно-эстетическое развитие</w:t>
            </w:r>
            <w:r w:rsidR="000A17BC">
              <w:rPr>
                <w:b/>
                <w:color w:val="002060"/>
                <w:spacing w:val="5"/>
                <w:sz w:val="24"/>
                <w:szCs w:val="24"/>
              </w:rPr>
              <w:t xml:space="preserve">: </w:t>
            </w:r>
            <w:r w:rsidRPr="007E5BE1">
              <w:rPr>
                <w:b/>
                <w:color w:val="002060"/>
                <w:spacing w:val="5"/>
                <w:sz w:val="24"/>
                <w:szCs w:val="24"/>
              </w:rPr>
              <w:t>Музыка</w:t>
            </w:r>
          </w:p>
          <w:p w:rsidR="007E5BE1" w:rsidRPr="007E5BE1" w:rsidRDefault="007E5BE1" w:rsidP="007E5BE1">
            <w:pPr>
              <w:pStyle w:val="af4"/>
              <w:widowControl w:val="0"/>
              <w:numPr>
                <w:ilvl w:val="0"/>
                <w:numId w:val="2"/>
              </w:numPr>
              <w:rPr>
                <w:b/>
                <w:color w:val="002060"/>
                <w:spacing w:val="5"/>
                <w:sz w:val="24"/>
                <w:szCs w:val="24"/>
              </w:rPr>
            </w:pPr>
            <w:r w:rsidRPr="007E5BE1">
              <w:rPr>
                <w:b/>
                <w:color w:val="002060"/>
                <w:spacing w:val="5"/>
                <w:sz w:val="24"/>
                <w:szCs w:val="24"/>
              </w:rPr>
              <w:t>Физическое развитие. Плавание</w:t>
            </w:r>
          </w:p>
          <w:p w:rsidR="00066AA4" w:rsidRPr="00516AB1" w:rsidRDefault="00066AA4" w:rsidP="007E5BE1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6AA4" w:rsidRPr="00516AB1" w:rsidRDefault="00066AA4" w:rsidP="007E5BE1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:rsidR="000A17BC" w:rsidRDefault="00066AA4" w:rsidP="000A17BC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:rsidR="007E5BE1" w:rsidRPr="007E5BE1" w:rsidRDefault="007E5BE1" w:rsidP="000A17BC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</w:tc>
        <w:tc>
          <w:tcPr>
            <w:tcW w:w="2835" w:type="dxa"/>
          </w:tcPr>
          <w:p w:rsidR="007E5BE1" w:rsidRPr="007E5BE1" w:rsidRDefault="007E5BE1" w:rsidP="007E5BE1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7E5BE1">
              <w:rPr>
                <w:b/>
                <w:color w:val="002060"/>
                <w:spacing w:val="5"/>
                <w:sz w:val="24"/>
                <w:szCs w:val="24"/>
              </w:rPr>
              <w:t>10.00- 10.20</w:t>
            </w:r>
          </w:p>
          <w:p w:rsidR="007E5BE1" w:rsidRPr="007E5BE1" w:rsidRDefault="007E5BE1" w:rsidP="000A17BC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  <w:r w:rsidRPr="007E5BE1">
              <w:rPr>
                <w:b/>
                <w:color w:val="002060"/>
                <w:spacing w:val="5"/>
                <w:sz w:val="24"/>
                <w:szCs w:val="24"/>
              </w:rPr>
              <w:t>10.30-10.50</w:t>
            </w:r>
          </w:p>
          <w:p w:rsidR="007E5BE1" w:rsidRPr="007E5BE1" w:rsidRDefault="007E5BE1" w:rsidP="000A17BC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  <w:r w:rsidRPr="007E5BE1">
              <w:rPr>
                <w:b/>
                <w:color w:val="002060"/>
                <w:spacing w:val="5"/>
                <w:sz w:val="24"/>
                <w:szCs w:val="24"/>
              </w:rPr>
              <w:t>15.00-15.20</w:t>
            </w:r>
          </w:p>
          <w:p w:rsidR="007E5BE1" w:rsidRPr="00516AB1" w:rsidRDefault="007E5BE1" w:rsidP="007E5BE1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066AA4" w:rsidRPr="00B2587A" w:rsidTr="007E5BE1">
        <w:trPr>
          <w:trHeight w:val="123"/>
        </w:trPr>
        <w:tc>
          <w:tcPr>
            <w:tcW w:w="2145" w:type="dxa"/>
            <w:hideMark/>
          </w:tcPr>
          <w:p w:rsidR="00066AA4" w:rsidRPr="00A43A13" w:rsidRDefault="00066AA4" w:rsidP="007E5BE1">
            <w:pPr>
              <w:jc w:val="center"/>
              <w:rPr>
                <w:rFonts w:eastAsia="Calibri"/>
                <w:b/>
                <w:i/>
                <w:color w:val="0070C0"/>
                <w:sz w:val="28"/>
                <w:szCs w:val="24"/>
              </w:rPr>
            </w:pPr>
            <w:r w:rsidRPr="00516AB1">
              <w:rPr>
                <w:rFonts w:eastAsia="Calibri"/>
                <w:b/>
                <w:bCs/>
                <w:i/>
                <w:color w:val="0070C0"/>
                <w:sz w:val="28"/>
                <w:szCs w:val="24"/>
                <w:highlight w:val="yellow"/>
              </w:rPr>
              <w:t>Пятница</w:t>
            </w:r>
          </w:p>
        </w:tc>
        <w:tc>
          <w:tcPr>
            <w:tcW w:w="7177" w:type="dxa"/>
          </w:tcPr>
          <w:p w:rsidR="00066AA4" w:rsidRPr="00994743" w:rsidRDefault="007E5BE1" w:rsidP="00994743">
            <w:pPr>
              <w:pStyle w:val="af4"/>
              <w:widowControl w:val="0"/>
              <w:numPr>
                <w:ilvl w:val="0"/>
                <w:numId w:val="5"/>
              </w:numPr>
              <w:rPr>
                <w:b/>
                <w:color w:val="002060"/>
                <w:spacing w:val="5"/>
                <w:sz w:val="24"/>
                <w:szCs w:val="24"/>
              </w:rPr>
            </w:pPr>
            <w:r w:rsidRPr="00994743">
              <w:rPr>
                <w:b/>
                <w:color w:val="002060"/>
                <w:spacing w:val="5"/>
                <w:sz w:val="24"/>
                <w:szCs w:val="24"/>
              </w:rPr>
              <w:t>Художественно-эстетическое развитие. Рисование.</w:t>
            </w:r>
          </w:p>
          <w:p w:rsidR="00994743" w:rsidRPr="00994743" w:rsidRDefault="00994743" w:rsidP="00994743">
            <w:pPr>
              <w:pStyle w:val="af4"/>
              <w:widowControl w:val="0"/>
              <w:numPr>
                <w:ilvl w:val="0"/>
                <w:numId w:val="5"/>
              </w:numPr>
              <w:rPr>
                <w:b/>
                <w:color w:val="002060"/>
                <w:spacing w:val="5"/>
                <w:sz w:val="24"/>
                <w:szCs w:val="24"/>
              </w:rPr>
            </w:pPr>
            <w:r>
              <w:rPr>
                <w:b/>
                <w:color w:val="002060"/>
                <w:spacing w:val="5"/>
                <w:sz w:val="24"/>
                <w:szCs w:val="24"/>
              </w:rPr>
              <w:t>Речевое развитие. Чтение художественной литературы</w:t>
            </w:r>
          </w:p>
        </w:tc>
        <w:tc>
          <w:tcPr>
            <w:tcW w:w="2693" w:type="dxa"/>
          </w:tcPr>
          <w:p w:rsidR="00066AA4" w:rsidRDefault="00066AA4" w:rsidP="007E5BE1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:rsidR="00994743" w:rsidRPr="00516AB1" w:rsidRDefault="00994743" w:rsidP="007E5BE1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206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:rsidR="00066AA4" w:rsidRPr="00516AB1" w:rsidRDefault="00066AA4" w:rsidP="007E5BE1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AA4" w:rsidRDefault="007E5BE1" w:rsidP="007E5BE1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  <w:r>
              <w:rPr>
                <w:b/>
                <w:color w:val="002060"/>
                <w:spacing w:val="5"/>
                <w:sz w:val="24"/>
                <w:szCs w:val="24"/>
              </w:rPr>
              <w:t>09.10-09.30</w:t>
            </w:r>
          </w:p>
          <w:p w:rsidR="00994743" w:rsidRPr="007E5BE1" w:rsidRDefault="00994743" w:rsidP="007E5BE1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  <w:r w:rsidRPr="00066AA4">
              <w:rPr>
                <w:b/>
                <w:color w:val="002060"/>
                <w:spacing w:val="5"/>
                <w:sz w:val="24"/>
                <w:szCs w:val="24"/>
              </w:rPr>
              <w:t>09.40-10.00</w:t>
            </w:r>
          </w:p>
        </w:tc>
      </w:tr>
      <w:tr w:rsidR="00066AA4" w:rsidRPr="00B2587A" w:rsidTr="007E5BE1">
        <w:trPr>
          <w:trHeight w:val="123"/>
        </w:trPr>
        <w:tc>
          <w:tcPr>
            <w:tcW w:w="2145" w:type="dxa"/>
            <w:hideMark/>
          </w:tcPr>
          <w:p w:rsidR="00066AA4" w:rsidRPr="00516AB1" w:rsidRDefault="00066AA4" w:rsidP="007E5BE1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516AB1">
              <w:rPr>
                <w:rFonts w:eastAsia="Calibri"/>
                <w:b/>
                <w:bCs/>
                <w:color w:val="002060"/>
                <w:sz w:val="24"/>
                <w:szCs w:val="24"/>
                <w:highlight w:val="yellow"/>
              </w:rPr>
              <w:t>Максимально допустимый объем недельной нагрузки</w:t>
            </w:r>
          </w:p>
        </w:tc>
        <w:tc>
          <w:tcPr>
            <w:tcW w:w="7177" w:type="dxa"/>
            <w:hideMark/>
          </w:tcPr>
          <w:p w:rsidR="00066AA4" w:rsidRPr="00516AB1" w:rsidRDefault="00066AA4" w:rsidP="007E5BE1">
            <w:pPr>
              <w:widowControl w:val="0"/>
              <w:rPr>
                <w:b/>
                <w:color w:val="002060"/>
                <w:spacing w:val="5"/>
                <w:sz w:val="24"/>
                <w:szCs w:val="24"/>
              </w:rPr>
            </w:pPr>
            <w:r w:rsidRPr="00516AB1">
              <w:rPr>
                <w:b/>
                <w:color w:val="002060"/>
                <w:spacing w:val="5"/>
                <w:sz w:val="24"/>
                <w:szCs w:val="24"/>
              </w:rPr>
              <w:t xml:space="preserve">                      </w:t>
            </w:r>
            <w:r w:rsidR="009A4419">
              <w:rPr>
                <w:b/>
                <w:color w:val="002060"/>
                <w:spacing w:val="5"/>
                <w:sz w:val="24"/>
                <w:szCs w:val="24"/>
              </w:rPr>
              <w:t>12</w:t>
            </w:r>
          </w:p>
        </w:tc>
        <w:tc>
          <w:tcPr>
            <w:tcW w:w="2693" w:type="dxa"/>
            <w:hideMark/>
          </w:tcPr>
          <w:p w:rsidR="00066AA4" w:rsidRPr="00516AB1" w:rsidRDefault="009A4419" w:rsidP="007E5BE1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  <w:r>
              <w:rPr>
                <w:b/>
                <w:color w:val="002060"/>
                <w:spacing w:val="5"/>
                <w:sz w:val="24"/>
                <w:szCs w:val="24"/>
              </w:rPr>
              <w:t>4ч.00 мин</w:t>
            </w:r>
          </w:p>
        </w:tc>
        <w:tc>
          <w:tcPr>
            <w:tcW w:w="2835" w:type="dxa"/>
          </w:tcPr>
          <w:p w:rsidR="00066AA4" w:rsidRPr="00516AB1" w:rsidRDefault="00066AA4" w:rsidP="007E5BE1">
            <w:pPr>
              <w:widowControl w:val="0"/>
              <w:jc w:val="center"/>
              <w:rPr>
                <w:b/>
                <w:color w:val="002060"/>
                <w:spacing w:val="5"/>
                <w:sz w:val="24"/>
                <w:szCs w:val="24"/>
              </w:rPr>
            </w:pPr>
          </w:p>
        </w:tc>
      </w:tr>
    </w:tbl>
    <w:p w:rsidR="00B2587A" w:rsidRPr="00B2587A" w:rsidRDefault="00B2587A" w:rsidP="00B2587A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587A" w:rsidRPr="00B2587A" w:rsidSect="00516AB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BA6"/>
    <w:multiLevelType w:val="hybridMultilevel"/>
    <w:tmpl w:val="ADC0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6972"/>
    <w:multiLevelType w:val="hybridMultilevel"/>
    <w:tmpl w:val="2D428A10"/>
    <w:lvl w:ilvl="0" w:tplc="D00266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51A43DE2"/>
    <w:multiLevelType w:val="hybridMultilevel"/>
    <w:tmpl w:val="2D428A10"/>
    <w:lvl w:ilvl="0" w:tplc="D00266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753A1334"/>
    <w:multiLevelType w:val="hybridMultilevel"/>
    <w:tmpl w:val="3ED6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47AB3"/>
    <w:multiLevelType w:val="hybridMultilevel"/>
    <w:tmpl w:val="2D428A10"/>
    <w:lvl w:ilvl="0" w:tplc="D00266C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6A53"/>
    <w:rsid w:val="00066AA4"/>
    <w:rsid w:val="000A17BC"/>
    <w:rsid w:val="001A6DD4"/>
    <w:rsid w:val="003B09A2"/>
    <w:rsid w:val="00516AB1"/>
    <w:rsid w:val="006A0D71"/>
    <w:rsid w:val="006C05AB"/>
    <w:rsid w:val="007E5BE1"/>
    <w:rsid w:val="008B2877"/>
    <w:rsid w:val="00994743"/>
    <w:rsid w:val="009A4419"/>
    <w:rsid w:val="009B565A"/>
    <w:rsid w:val="00A43A13"/>
    <w:rsid w:val="00B2587A"/>
    <w:rsid w:val="00BF54C1"/>
    <w:rsid w:val="00CE66FA"/>
    <w:rsid w:val="00D96063"/>
    <w:rsid w:val="00D96A53"/>
    <w:rsid w:val="00DE10FD"/>
    <w:rsid w:val="00DF19D0"/>
    <w:rsid w:val="00E6026F"/>
    <w:rsid w:val="00EB1FD9"/>
    <w:rsid w:val="00EB6D30"/>
    <w:rsid w:val="00EC7CD3"/>
    <w:rsid w:val="00F35685"/>
    <w:rsid w:val="00F954BF"/>
    <w:rsid w:val="00F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7BA2"/>
  <w15:docId w15:val="{6ABB7973-D2EA-4399-BDAF-6F837D4C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B1"/>
  </w:style>
  <w:style w:type="paragraph" w:styleId="1">
    <w:name w:val="heading 1"/>
    <w:basedOn w:val="a"/>
    <w:next w:val="a"/>
    <w:link w:val="10"/>
    <w:uiPriority w:val="9"/>
    <w:qFormat/>
    <w:rsid w:val="00516AB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AB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AB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AB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A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A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6A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6A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6AB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AB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a3">
    <w:name w:val="No Spacing"/>
    <w:uiPriority w:val="1"/>
    <w:qFormat/>
    <w:rsid w:val="00516AB1"/>
    <w:pPr>
      <w:spacing w:after="0" w:line="240" w:lineRule="auto"/>
    </w:pPr>
  </w:style>
  <w:style w:type="table" w:customStyle="1" w:styleId="11">
    <w:name w:val="Сетка таблицы1"/>
    <w:basedOn w:val="a1"/>
    <w:next w:val="a4"/>
    <w:rsid w:val="00F95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9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16AB1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16AB1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16AB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516AB1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16AB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16AB1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6AB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16AB1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516AB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516AB1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516AB1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516AB1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516AB1"/>
    <w:rPr>
      <w:color w:val="1F497D" w:themeColor="text2"/>
      <w:sz w:val="28"/>
      <w:szCs w:val="28"/>
    </w:rPr>
  </w:style>
  <w:style w:type="character" w:styleId="aa">
    <w:name w:val="Strong"/>
    <w:basedOn w:val="a0"/>
    <w:uiPriority w:val="22"/>
    <w:qFormat/>
    <w:rsid w:val="00516AB1"/>
    <w:rPr>
      <w:b/>
      <w:bCs/>
    </w:rPr>
  </w:style>
  <w:style w:type="character" w:styleId="ab">
    <w:name w:val="Emphasis"/>
    <w:basedOn w:val="a0"/>
    <w:uiPriority w:val="20"/>
    <w:qFormat/>
    <w:rsid w:val="00516AB1"/>
    <w:rPr>
      <w:i/>
      <w:i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rsid w:val="00516AB1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16AB1"/>
    <w:rPr>
      <w:i/>
      <w:iCs/>
      <w:color w:val="76923C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16AB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516AB1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516AB1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516AB1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16AB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516AB1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516AB1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516AB1"/>
    <w:pPr>
      <w:outlineLvl w:val="9"/>
    </w:pPr>
  </w:style>
  <w:style w:type="paragraph" w:styleId="af4">
    <w:name w:val="List Paragraph"/>
    <w:basedOn w:val="a"/>
    <w:uiPriority w:val="34"/>
    <w:qFormat/>
    <w:rsid w:val="00066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DF55-D4CD-4874-9AD1-03D00BB3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User-Подготов-03</cp:lastModifiedBy>
  <cp:revision>18</cp:revision>
  <dcterms:created xsi:type="dcterms:W3CDTF">2020-09-07T04:22:00Z</dcterms:created>
  <dcterms:modified xsi:type="dcterms:W3CDTF">2020-11-25T04:40:00Z</dcterms:modified>
</cp:coreProperties>
</file>